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ED" w:rsidRPr="00F369DC" w:rsidRDefault="005F39ED" w:rsidP="00F369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9DC">
        <w:rPr>
          <w:rFonts w:ascii="Times New Roman" w:hAnsi="Times New Roman" w:cs="Times New Roman"/>
          <w:b/>
          <w:sz w:val="32"/>
          <w:szCs w:val="32"/>
        </w:rPr>
        <w:t>Святочн</w:t>
      </w:r>
      <w:r w:rsidR="00573E67" w:rsidRPr="00F369DC">
        <w:rPr>
          <w:rFonts w:ascii="Times New Roman" w:hAnsi="Times New Roman" w:cs="Times New Roman"/>
          <w:b/>
          <w:sz w:val="32"/>
          <w:szCs w:val="32"/>
        </w:rPr>
        <w:t>ая</w:t>
      </w:r>
      <w:r w:rsidRPr="00F369DC">
        <w:rPr>
          <w:rFonts w:ascii="Times New Roman" w:hAnsi="Times New Roman" w:cs="Times New Roman"/>
          <w:b/>
          <w:sz w:val="32"/>
          <w:szCs w:val="32"/>
        </w:rPr>
        <w:t xml:space="preserve"> и рождественск</w:t>
      </w:r>
      <w:r w:rsidR="00573E67" w:rsidRPr="00F369DC">
        <w:rPr>
          <w:rFonts w:ascii="Times New Roman" w:hAnsi="Times New Roman" w:cs="Times New Roman"/>
          <w:b/>
          <w:sz w:val="32"/>
          <w:szCs w:val="32"/>
        </w:rPr>
        <w:t>ая тема в русской литературе</w:t>
      </w:r>
    </w:p>
    <w:p w:rsidR="00573E67" w:rsidRPr="00F369DC" w:rsidRDefault="00F369DC" w:rsidP="00F36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95885</wp:posOffset>
            </wp:positionH>
            <wp:positionV relativeFrom="margin">
              <wp:posOffset>715645</wp:posOffset>
            </wp:positionV>
            <wp:extent cx="2653665" cy="1619250"/>
            <wp:effectExtent l="19050" t="0" r="0" b="0"/>
            <wp:wrapSquare wrapText="bothSides"/>
            <wp:docPr id="1" name="Рисунок 1" descr="http://1.bp.blogspot.com/-DPy2YxoVb3I/Us_IKuMl-uI/AAAAAAAADXM/L35JR5zufhA/s1600/i+(2)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DPy2YxoVb3I/Us_IKuMl-uI/AAAAAAAADXM/L35JR5zufhA/s1600/i+(2)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2A174B" w:rsidRDefault="002A174B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39370</wp:posOffset>
            </wp:positionH>
            <wp:positionV relativeFrom="margin">
              <wp:posOffset>3649345</wp:posOffset>
            </wp:positionV>
            <wp:extent cx="1717675" cy="2686050"/>
            <wp:effectExtent l="19050" t="0" r="0" b="0"/>
            <wp:wrapSquare wrapText="bothSides"/>
            <wp:docPr id="3" name="Рисунок 3" descr="http://2.bp.blogspot.com/-0PYdMTiHFFg/Us_Jj7gH6MI/AAAAAAAADXc/721JS5XgpiY/s1600/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0PYdMTiHFFg/Us_Jj7gH6MI/AAAAAAAADXc/721JS5XgpiY/s1600/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7935595</wp:posOffset>
            </wp:positionH>
            <wp:positionV relativeFrom="margin">
              <wp:posOffset>2658745</wp:posOffset>
            </wp:positionV>
            <wp:extent cx="2314575" cy="1619250"/>
            <wp:effectExtent l="19050" t="0" r="9525" b="0"/>
            <wp:wrapSquare wrapText="bothSides"/>
            <wp:docPr id="2" name="Рисунок 2" descr="http://4.bp.blogspot.com/-Aw0Jz_n8U4U/Us_GkZzdStI/AAAAAAAADV0/TwZoBj-r9zk/s1600/i+%25284%252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Aw0Jz_n8U4U/Us_GkZzdStI/AAAAAAAADV0/TwZoBj-r9zk/s1600/i+%25284%252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9ED" w:rsidRPr="00F369DC">
        <w:rPr>
          <w:rFonts w:ascii="Times New Roman" w:hAnsi="Times New Roman" w:cs="Times New Roman"/>
          <w:sz w:val="28"/>
          <w:szCs w:val="28"/>
        </w:rPr>
        <w:t>Чудесные зимние праздники издавна включали в себя и, наверное, включают и до сих пор, и старинные народные святки (языческие по своему происхождению), и церковный праздник Рождества Христова, и мирской</w:t>
      </w:r>
      <w:r w:rsidR="00573E67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праздник Нового года.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Отражением жизни народа и общества всегда была литература, а уж таинственная святочная тематика – просто кладезь фантастических сюжетов, передающих мир чудесного и потустороннего, всегда завораживающий и привлекающий рядового читателя.</w:t>
      </w:r>
      <w:bookmarkStart w:id="0" w:name="more"/>
      <w:bookmarkEnd w:id="0"/>
      <w:proofErr w:type="gramEnd"/>
      <w:r w:rsidR="00573E67" w:rsidRPr="00F369DC">
        <w:rPr>
          <w:rFonts w:ascii="Times New Roman" w:hAnsi="Times New Roman" w:cs="Times New Roman"/>
          <w:sz w:val="28"/>
          <w:szCs w:val="28"/>
        </w:rPr>
        <w:t xml:space="preserve">  </w:t>
      </w:r>
      <w:r w:rsidR="005F39ED" w:rsidRPr="00F369DC">
        <w:rPr>
          <w:rFonts w:ascii="Times New Roman" w:hAnsi="Times New Roman" w:cs="Times New Roman"/>
          <w:sz w:val="28"/>
          <w:szCs w:val="28"/>
        </w:rPr>
        <w:t>Святки, по ёмкому выражению А.Шаховского, -</w:t>
      </w:r>
      <w:r w:rsidR="00573E67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«вечера народного веселья»: веселье, смех, озорство объясняются стремлением человека воздействовать на будущее (в соответствии с пословицей «как начал, так и кончил» или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– «как встретишь Новый год, так его и проведёшь»). Считалось, что чем веселее человек проводит начало го</w:t>
      </w:r>
      <w:r>
        <w:rPr>
          <w:rFonts w:ascii="Times New Roman" w:hAnsi="Times New Roman" w:cs="Times New Roman"/>
          <w:sz w:val="28"/>
          <w:szCs w:val="28"/>
        </w:rPr>
        <w:t>да, тем благополучнее будет год.</w:t>
      </w:r>
      <w:r w:rsidR="00573E67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Однако, где чрезмерное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смехотворство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>, веселье, задорность, там всегда неспокойно и даже как-то тревожно</w:t>
      </w:r>
      <w:r w:rsidR="00573E67" w:rsidRPr="00F369DC">
        <w:rPr>
          <w:rFonts w:ascii="Times New Roman" w:hAnsi="Times New Roman" w:cs="Times New Roman"/>
          <w:sz w:val="28"/>
          <w:szCs w:val="28"/>
        </w:rPr>
        <w:t>.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Вот здесь-то и начинает развиваться интригующий сюжет: детективный, фантастический или просто романтический…Сюжет, всегда приуроченный к Святым дням – времени от Рождества до Крещенья.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В русской литературе святочная тема начинает развиваться с середины XVIII в.: вначале это были анонимные комедии об игрищах, святочные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былички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и историйки. Характерной их особенностью стали давние представления о том, что именно в период святок наибольшую активность приобретает «нечистая сила» - черти, лешие, кикиморы, банники и др. Это подчёркивает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враждебность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и опасность святочного времени</w:t>
      </w:r>
      <w:r w:rsidR="000B6AA1" w:rsidRPr="00F369DC">
        <w:rPr>
          <w:rFonts w:ascii="Times New Roman" w:hAnsi="Times New Roman" w:cs="Times New Roman"/>
          <w:sz w:val="28"/>
          <w:szCs w:val="28"/>
        </w:rPr>
        <w:t>.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Широкое распространение в народной среде получили и гадания, и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ряженых, и подблюдные песни. Между тем, православная Церковь издавна осуждала</w:t>
      </w:r>
      <w:r w:rsidR="000B6AA1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такое поведение как греховное. В указе патриарха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Иоакима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1684 г., запрещающем святочные «беснования», говорится о том, что они приводят человека в «душепагубный грех». Святочные игрища, гадания и ряженье («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масколюдство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», надевание «звероподобных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харь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>») всегда порицалось Церковью.  Впоследствии появилась потребность народны</w:t>
      </w:r>
      <w:r w:rsidR="000B6AA1" w:rsidRPr="00F369DC">
        <w:rPr>
          <w:rFonts w:ascii="Times New Roman" w:hAnsi="Times New Roman" w:cs="Times New Roman"/>
          <w:sz w:val="28"/>
          <w:szCs w:val="28"/>
        </w:rPr>
        <w:t>е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святочные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былички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и истории литературно обрабатывать.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Эти</w:t>
      </w:r>
      <w:r w:rsidR="000B6AA1" w:rsidRPr="00F369DC">
        <w:rPr>
          <w:rFonts w:ascii="Times New Roman" w:hAnsi="Times New Roman" w:cs="Times New Roman"/>
          <w:sz w:val="28"/>
          <w:szCs w:val="28"/>
        </w:rPr>
        <w:t>м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стали заниматься писатели, поэты, этнографы и фольклористы, в частности М.Д.Чулков, издававший на протяжении 1769 г. юмористический журнал «И то, и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сио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>», и</w:t>
      </w:r>
      <w:r w:rsidR="000B6AA1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Ф.Д.Нефедов, с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концаXIX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> в. издававший журналы со святочной тематикой, и, конечно, В.А.Жуковский, создавший самую популярную русскую балладу «Светлана», в основе которой – народный сюжет о гадающей на святках героине</w:t>
      </w:r>
      <w:r w:rsidR="000B6AA1" w:rsidRPr="00F369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К святочной тематике обращались и многие поэты XIX в.: А.Пушкин («Гаданье и сон Татьяны» (отрывок из романа «Евгений Онегин), А.Плещеев («Легенда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8554720</wp:posOffset>
            </wp:positionH>
            <wp:positionV relativeFrom="margin">
              <wp:posOffset>96520</wp:posOffset>
            </wp:positionV>
            <wp:extent cx="1695450" cy="2752725"/>
            <wp:effectExtent l="19050" t="0" r="0" b="0"/>
            <wp:wrapSquare wrapText="bothSides"/>
            <wp:docPr id="4" name="Рисунок 4" descr="http://1.bp.blogspot.com/-sno_doFahEc/Us_G2Q768cI/AAAAAAAADWU/zwomLDoXmJ8/s1600/1000330997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sno_doFahEc/Us_G2Q768cI/AAAAAAAADWU/zwomLDoXmJ8/s1600/1000330997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9ED" w:rsidRPr="00F369DC">
        <w:rPr>
          <w:rFonts w:ascii="Times New Roman" w:hAnsi="Times New Roman" w:cs="Times New Roman"/>
          <w:sz w:val="28"/>
          <w:szCs w:val="28"/>
        </w:rPr>
        <w:t>о Христе-младенце»), Я.Полонский («Ёлка»), А.Фет («Гадания»)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>Постепенно, в период развития романтизма, святочный рассказ притягивает к себе весь мир чудесного.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В основе многих рассказов – 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вифлеемское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чудо, а это уже трансформация просто святочного ра</w:t>
      </w:r>
      <w:r w:rsidR="000B6AA1" w:rsidRPr="00F369DC">
        <w:rPr>
          <w:rFonts w:ascii="Times New Roman" w:hAnsi="Times New Roman" w:cs="Times New Roman"/>
          <w:sz w:val="28"/>
          <w:szCs w:val="28"/>
        </w:rPr>
        <w:t>ссказа в рассказ рождественский.</w:t>
      </w:r>
      <w:r w:rsidR="005F39ED" w:rsidRPr="00F369DC">
        <w:rPr>
          <w:rFonts w:ascii="Times New Roman" w:hAnsi="Times New Roman" w:cs="Times New Roman"/>
          <w:sz w:val="28"/>
          <w:szCs w:val="28"/>
        </w:rPr>
        <w:t>  </w:t>
      </w:r>
      <w:r w:rsidR="000B6AA1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>Рождественский рассказ в русской литературе, в отличие от западной, появился лишь к 40-м гг. XIX в.</w:t>
      </w:r>
      <w:r w:rsidR="007A73B2" w:rsidRPr="00F369DC">
        <w:rPr>
          <w:rFonts w:ascii="Times New Roman" w:hAnsi="Times New Roman" w:cs="Times New Roman"/>
          <w:sz w:val="28"/>
          <w:szCs w:val="28"/>
        </w:rPr>
        <w:t> </w:t>
      </w:r>
      <w:r w:rsidR="000B6AA1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День Рождества Христова – великий христианский праздник, второй по значимости после Пасхи. В течение долгого времени в России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миру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праздновались святки, и только Церковь праздновала Рождество Христово. На Западе же христианская традиция значительно раньше и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теснее переплелась с </w:t>
      </w:r>
      <w:proofErr w:type="gramStart"/>
      <w:r w:rsidR="007A73B2" w:rsidRPr="00F369DC">
        <w:rPr>
          <w:rFonts w:ascii="Times New Roman" w:hAnsi="Times New Roman" w:cs="Times New Roman"/>
          <w:sz w:val="28"/>
          <w:szCs w:val="28"/>
        </w:rPr>
        <w:t>языческой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>. Древний языческий обряд почитания дерева превратился в христианский обычай.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>Рождественская ёлка стала символом Божественного Младенца. В Россию ёлка проникла поздно и прививалась медленно, как и любое западное новшество.</w:t>
      </w:r>
    </w:p>
    <w:p w:rsidR="005F39ED" w:rsidRPr="00F369DC" w:rsidRDefault="002A174B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10795</wp:posOffset>
            </wp:positionH>
            <wp:positionV relativeFrom="margin">
              <wp:posOffset>3506470</wp:posOffset>
            </wp:positionV>
            <wp:extent cx="1866900" cy="2745105"/>
            <wp:effectExtent l="19050" t="0" r="0" b="0"/>
            <wp:wrapSquare wrapText="bothSides"/>
            <wp:docPr id="5" name="Рисунок 5" descr="http://1.bp.blogspot.com/-RIrftgriEHM/Us_G6MNIFuI/AAAAAAAADWk/nyaAsaAdHlc/s1600/9785050058430-b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RIrftgriEHM/Us_G6MNIFuI/AAAAAAAADWk/nyaAsaAdHlc/s1600/9785050058430-b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74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39ED" w:rsidRPr="00F369DC">
        <w:rPr>
          <w:rFonts w:ascii="Times New Roman" w:hAnsi="Times New Roman" w:cs="Times New Roman"/>
          <w:sz w:val="28"/>
          <w:szCs w:val="28"/>
        </w:rPr>
        <w:t>   С серединой XIX в. связывается и появление первых рассказов с рождественской тематикой. Более ранние тексты, как, например, «Ночь перед Рождеством»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Н.В.Гоголя, не показательны, во-первых, в гоголевской повести изображены святки на Украине, где празднование и переживание Рождества было ближе к западному, а во-вторых, у Гоголя языческий элемент («чертовщина») преобладает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христианским. Другое дело «Ночь на Рождество Христово» московского писателя и актёра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К.Баранова, вышедшая в 1834 г. Это действительно рождественская повесть: в ней ведущим оказывается мотив милосердия и сочувствия к ребёнку – типичный мотив рождественского повествования. Массовое появление таких текстов наблюдается после того, как были переведены на русский язык рождественские повести Ч.Диккенса начала 1840-х гг. – «Рождественская песнь в прозе», «Колокола», «Сверчок на печи», а позже и другие. Эти повести имели огромный успех у русского читателя и породили множество подражаний и вариаций. Одним из первых писателей, обратившихся к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диккеновской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традиции, был Д.В.Григорович, опубликовавший в 1853 г. повесть «Зимний вечер».</w:t>
      </w:r>
    </w:p>
    <w:p w:rsidR="005F39ED" w:rsidRPr="00F369DC" w:rsidRDefault="007A73B2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 xml:space="preserve">    </w:t>
      </w:r>
      <w:r w:rsidR="005F39ED" w:rsidRPr="00F369DC">
        <w:rPr>
          <w:rFonts w:ascii="Times New Roman" w:hAnsi="Times New Roman" w:cs="Times New Roman"/>
          <w:sz w:val="28"/>
          <w:szCs w:val="28"/>
        </w:rPr>
        <w:t>В появлении русской рождественской прозы важную роль сыграли «Повелитель блох» и «Щелкунчик» Гофмана и некоторые сказки Андерсена, особенно «Ёлка» и</w:t>
      </w:r>
      <w:r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>«Девочка со спичками». Сюжет последней сказки использовал Ф.М.Достоевский в рассказе «Мальчик у Христа на ёлке», а позже В.Немирович-Данченко в рассказе «Глупый Федька». Смерть ребёнка в рождественскую ночь – элемент фантасмагории и слишком страшное событие, подчёркивающее преступление всего человечества по отношению к детям</w:t>
      </w:r>
      <w:r w:rsidRPr="00F369DC">
        <w:rPr>
          <w:rFonts w:ascii="Times New Roman" w:hAnsi="Times New Roman" w:cs="Times New Roman"/>
          <w:sz w:val="28"/>
          <w:szCs w:val="28"/>
        </w:rPr>
        <w:t xml:space="preserve">. </w:t>
      </w:r>
      <w:r w:rsidR="005F39ED" w:rsidRPr="00F369DC">
        <w:rPr>
          <w:rFonts w:ascii="Times New Roman" w:hAnsi="Times New Roman" w:cs="Times New Roman"/>
          <w:sz w:val="28"/>
          <w:szCs w:val="28"/>
        </w:rPr>
        <w:t>Но с христианской точки зрения, маленькие герои приобретаю истинное счастье не на земле, а на Небе: становятся ангелами и попадают на ёлку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амого Христа. Собственно, чудо совершается: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вифлеемское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чудо многократно отзывается на судьбах людей</w:t>
      </w:r>
      <w:r w:rsidRPr="00F369DC">
        <w:rPr>
          <w:rFonts w:ascii="Times New Roman" w:hAnsi="Times New Roman" w:cs="Times New Roman"/>
          <w:sz w:val="28"/>
          <w:szCs w:val="28"/>
        </w:rPr>
        <w:t>.</w:t>
      </w:r>
    </w:p>
    <w:p w:rsidR="007A73B2" w:rsidRPr="00F369DC" w:rsidRDefault="002A174B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10795</wp:posOffset>
            </wp:positionH>
            <wp:positionV relativeFrom="margin">
              <wp:posOffset>2477770</wp:posOffset>
            </wp:positionV>
            <wp:extent cx="1705610" cy="2419350"/>
            <wp:effectExtent l="19050" t="0" r="8890" b="0"/>
            <wp:wrapSquare wrapText="bothSides"/>
            <wp:docPr id="7" name="Рисунок 7" descr="http://2.bp.blogspot.com/-gzB8rvEM12Y/Us_Kz7NMlwI/AAAAAAAADXo/owvOKLWuD0U/s1600/svyatochnye-rasskazy-@285@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gzB8rvEM12Y/Us_Kz7NMlwI/AAAAAAAADXo/owvOKLWuD0U/s1600/svyatochnye-rasskazy-@285@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8411845</wp:posOffset>
            </wp:positionH>
            <wp:positionV relativeFrom="margin">
              <wp:posOffset>20320</wp:posOffset>
            </wp:positionV>
            <wp:extent cx="1905000" cy="1905000"/>
            <wp:effectExtent l="19050" t="0" r="0" b="0"/>
            <wp:wrapSquare wrapText="bothSides"/>
            <wp:docPr id="9" name="Рисунок 9" descr="http://4.bp.blogspot.com/-02tx-Zw74qI/Us_ObGF17RI/AAAAAAAADX4/G2tEe9pe098/s1600/i+(5)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02tx-Zw74qI/Us_ObGF17RI/AAAAAAAADX4/G2tEe9pe098/s1600/i+(5)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9ED" w:rsidRPr="00F369DC">
        <w:rPr>
          <w:rFonts w:ascii="Times New Roman" w:hAnsi="Times New Roman" w:cs="Times New Roman"/>
          <w:sz w:val="28"/>
          <w:szCs w:val="28"/>
        </w:rPr>
        <w:t>   Позже рождественские и святочные рассказы писали почти все крупные прозаики 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к.XIX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 – н. XX вв. Святочные и рождественские рассказы могли быть весёлыми и печальными, смешными и страшными, они могли кончаться свадьбой или смертью героев, примирением или ссорой. Но при всём разнообразии их сюжетов все они имели нечто общее – то, что гармонировало с праздничным настроением читателя, то сентиментальным, то безудержно весёлым, неизменно вызывая отклик в сердцах. В основе каждого такого рассказа лежало «небольшое событьице, имеющее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совсем святочный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характер» (Н.С.Лесков), что и позволяло дать им общий подзаголовок. Термины «рождественский рассказ» и «святочный рассказ», по большей части, использовались как синонимы: в текстах под заголовком «святочный рассказ» могли преобладать мотивы, связанные с праздником Рождества, а подзаголовок «рождественский рассказ» отнюдь не предполагал отсутствие в тексте мотивов народных святок</w:t>
      </w:r>
      <w:r w:rsidR="007A73B2" w:rsidRPr="00F369DC">
        <w:rPr>
          <w:rFonts w:ascii="Times New Roman" w:hAnsi="Times New Roman" w:cs="Times New Roman"/>
          <w:sz w:val="28"/>
          <w:szCs w:val="28"/>
        </w:rPr>
        <w:t>.</w:t>
      </w:r>
    </w:p>
    <w:p w:rsidR="005F39ED" w:rsidRPr="00F369DC" w:rsidRDefault="005F39ED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>   Лучшие образцы жанра созданы Н.С.Лесковым. В 1886 г. писатель пишет целый цикл «Святочные рассказы». В рассказе «Жемчужное ожерелье» он размышляет о жанре: «От святочного рассказа непременно требуется, чтобы он был приурочен к событиям святочного вечера – от Рождества до Крещенья, чтобы он был сколько-нибудь фантастичен, имел какую-нибудь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Pr="00F369DC">
        <w:rPr>
          <w:rFonts w:ascii="Times New Roman" w:hAnsi="Times New Roman" w:cs="Times New Roman"/>
          <w:sz w:val="28"/>
          <w:szCs w:val="28"/>
        </w:rPr>
        <w:t>мораль… и, наконец – чтобы он оканчивался непременно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Pr="00F369DC">
        <w:rPr>
          <w:rFonts w:ascii="Times New Roman" w:hAnsi="Times New Roman" w:cs="Times New Roman"/>
          <w:sz w:val="28"/>
          <w:szCs w:val="28"/>
        </w:rPr>
        <w:t>весело. В жизни таких событий бывает немного, и поэтому автор неволит себя выдумывать и сочинять фабулу, подходящую к программе». Своеобразными святочными рассказы являются и «Ванька», и «На святках» А.П.Чехова.</w:t>
      </w:r>
    </w:p>
    <w:p w:rsidR="005F39ED" w:rsidRPr="00F369DC" w:rsidRDefault="005F39ED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>   В н. XX </w:t>
      </w:r>
      <w:proofErr w:type="gramStart"/>
      <w:r w:rsidRPr="00F369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69D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F369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69DC">
        <w:rPr>
          <w:rFonts w:ascii="Times New Roman" w:hAnsi="Times New Roman" w:cs="Times New Roman"/>
          <w:sz w:val="28"/>
          <w:szCs w:val="28"/>
        </w:rPr>
        <w:t xml:space="preserve"> развитием модернизма в литературе, стали появляться пародии на святочный жанр и шутливые рекомендации о том, как следует сочинять святочные рассказы. Так, например в газете «Речь» в 1909 г. О.Л.Д</w:t>
      </w:r>
      <w:proofErr w:type="gramStart"/>
      <w:r w:rsidRPr="00F369DC">
        <w:rPr>
          <w:rFonts w:ascii="Times New Roman" w:hAnsi="Times New Roman" w:cs="Times New Roman"/>
          <w:sz w:val="28"/>
          <w:szCs w:val="28"/>
        </w:rPr>
        <w:t>”о</w:t>
      </w:r>
      <w:proofErr w:type="gramEnd"/>
      <w:r w:rsidRPr="00F369DC">
        <w:rPr>
          <w:rFonts w:ascii="Times New Roman" w:hAnsi="Times New Roman" w:cs="Times New Roman"/>
          <w:sz w:val="28"/>
          <w:szCs w:val="28"/>
        </w:rPr>
        <w:t>р (Оршер И.) помещает следующее руководство для молодых писателей: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Pr="00F369DC">
        <w:rPr>
          <w:rFonts w:ascii="Times New Roman" w:hAnsi="Times New Roman" w:cs="Times New Roman"/>
          <w:sz w:val="28"/>
          <w:szCs w:val="28"/>
        </w:rPr>
        <w:t>«Всякий человек, имеющий руки, двугривенный на бумагу, перо и чернила и не имеющий таланта, может написать рождественский рассказ.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Pr="00F369DC">
        <w:rPr>
          <w:rFonts w:ascii="Times New Roman" w:hAnsi="Times New Roman" w:cs="Times New Roman"/>
          <w:sz w:val="28"/>
          <w:szCs w:val="28"/>
        </w:rPr>
        <w:t>Нужно только придерживаться известной системы и твёрдо помнить следующие правила:</w:t>
      </w:r>
    </w:p>
    <w:p w:rsidR="005F39ED" w:rsidRPr="00F369DC" w:rsidRDefault="005F39ED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>1) Без поросёнка, гуся, ёлки и хорошего человека рождественский рассказ не действителен.</w:t>
      </w:r>
    </w:p>
    <w:p w:rsidR="005F39ED" w:rsidRPr="00F369DC" w:rsidRDefault="005F39ED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>2) Слова «ясли», «звезда» и «любовь» должны повторяться не менее десяти, но и не более двух-трёх тысяч раз.</w:t>
      </w:r>
    </w:p>
    <w:p w:rsidR="005F39ED" w:rsidRPr="00F369DC" w:rsidRDefault="005F39ED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>3) Колокольный звон, умиление и раскаяние должны находиться в конце рассказа, а не в начале его.</w:t>
      </w:r>
      <w:r w:rsidR="007A73B2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Pr="00F369DC">
        <w:rPr>
          <w:rFonts w:ascii="Times New Roman" w:hAnsi="Times New Roman" w:cs="Times New Roman"/>
          <w:sz w:val="28"/>
          <w:szCs w:val="28"/>
        </w:rPr>
        <w:t>Всё остальное неважно».</w:t>
      </w:r>
    </w:p>
    <w:p w:rsidR="005F39ED" w:rsidRPr="00F369DC" w:rsidRDefault="005F39ED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>   Пародии свидетельствовали о том, что святочный жанр исчерпал свои возможности</w:t>
      </w:r>
      <w:r w:rsidR="00802BC0" w:rsidRPr="00F369DC">
        <w:rPr>
          <w:rFonts w:ascii="Times New Roman" w:hAnsi="Times New Roman" w:cs="Times New Roman"/>
          <w:sz w:val="28"/>
          <w:szCs w:val="28"/>
        </w:rPr>
        <w:t>,</w:t>
      </w:r>
      <w:r w:rsidRPr="00F369DC">
        <w:rPr>
          <w:rFonts w:ascii="Times New Roman" w:hAnsi="Times New Roman" w:cs="Times New Roman"/>
          <w:sz w:val="28"/>
          <w:szCs w:val="28"/>
        </w:rPr>
        <w:t xml:space="preserve"> отдаляется от своих традиционных норм. Порою, как, например, в рассказе В.Брюсова «Дитя и безумец», он даёт возможность для изображения психически экстремальных </w:t>
      </w:r>
      <w:r w:rsidRPr="00F369DC">
        <w:rPr>
          <w:rFonts w:ascii="Times New Roman" w:hAnsi="Times New Roman" w:cs="Times New Roman"/>
          <w:sz w:val="28"/>
          <w:szCs w:val="28"/>
        </w:rPr>
        <w:lastRenderedPageBreak/>
        <w:t xml:space="preserve">ситуаций: </w:t>
      </w:r>
      <w:proofErr w:type="spellStart"/>
      <w:r w:rsidRPr="00F369DC">
        <w:rPr>
          <w:rFonts w:ascii="Times New Roman" w:hAnsi="Times New Roman" w:cs="Times New Roman"/>
          <w:sz w:val="28"/>
          <w:szCs w:val="28"/>
        </w:rPr>
        <w:t>вифлеемское</w:t>
      </w:r>
      <w:proofErr w:type="spellEnd"/>
      <w:r w:rsidRPr="00F369DC">
        <w:rPr>
          <w:rFonts w:ascii="Times New Roman" w:hAnsi="Times New Roman" w:cs="Times New Roman"/>
          <w:sz w:val="28"/>
          <w:szCs w:val="28"/>
        </w:rPr>
        <w:t xml:space="preserve"> чудо как безусловную реальность в рассказе воспринимают лишь ребёнок и душевнобольной Семён. В других случаях святочные произведения основываются на средневековых и апокрифических текстах, в которых особенно интенсивно воспроизводятся религиозные настроения и чувства (здесь важен вклад А.М.Ремизова). Иногда за счёт воспроизведения исторической обстановки святочному сюжету придаётся особый колорит (как, например, в рассказе </w:t>
      </w:r>
      <w:proofErr w:type="spellStart"/>
      <w:r w:rsidRPr="00F369DC">
        <w:rPr>
          <w:rFonts w:ascii="Times New Roman" w:hAnsi="Times New Roman" w:cs="Times New Roman"/>
          <w:sz w:val="28"/>
          <w:szCs w:val="28"/>
        </w:rPr>
        <w:t>С.Ауслендера</w:t>
      </w:r>
      <w:proofErr w:type="spellEnd"/>
      <w:r w:rsidRPr="00F369DC">
        <w:rPr>
          <w:rFonts w:ascii="Times New Roman" w:hAnsi="Times New Roman" w:cs="Times New Roman"/>
          <w:sz w:val="28"/>
          <w:szCs w:val="28"/>
        </w:rPr>
        <w:t> «Святки в старом Петербурге»), порою же рассказ тяготеет к остросюжетной психологической новелле.</w:t>
      </w:r>
    </w:p>
    <w:p w:rsidR="005F39ED" w:rsidRPr="00F369DC" w:rsidRDefault="002A174B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220345</wp:posOffset>
            </wp:positionH>
            <wp:positionV relativeFrom="margin">
              <wp:posOffset>2011045</wp:posOffset>
            </wp:positionV>
            <wp:extent cx="2028825" cy="2028825"/>
            <wp:effectExtent l="19050" t="0" r="9525" b="0"/>
            <wp:wrapSquare wrapText="bothSides"/>
            <wp:docPr id="10" name="Рисунок 10" descr="http://4.bp.blogspot.com/-KeA7dyMxraE/Us_G01SWh4I/AAAAAAAADWM/8f6r0ddNuu4/s1600/zima3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KeA7dyMxraE/Us_G01SWh4I/AAAAAAAADWM/8f6r0ddNuu4/s1600/zima3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8716645</wp:posOffset>
            </wp:positionH>
            <wp:positionV relativeFrom="margin">
              <wp:posOffset>67310</wp:posOffset>
            </wp:positionV>
            <wp:extent cx="1600200" cy="2424430"/>
            <wp:effectExtent l="19050" t="0" r="0" b="0"/>
            <wp:wrapSquare wrapText="bothSides"/>
            <wp:docPr id="6" name="Рисунок 6" descr="http://3.bp.blogspot.com/-cRjneF2JQw8/Us_G3zifZwI/AAAAAAAADWc/M6NTvOZ9064/s1600/andersen_t2_06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-cRjneF2JQw8/Us_G3zifZwI/AAAAAAAADWc/M6NTvOZ9064/s1600/andersen_t2_06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Традиции святочного рассказа особо чтил А.Куприн, создав прекрасные образцы</w:t>
      </w:r>
      <w:r w:rsidR="00802BC0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>жанра - рассказы о вере, добре и милосердии «Бедный принц» и «Чудесный доктор», а также писатели русского зарубежья И.А.Бунин («Крещенская ночь» и др.), И.С.Шмелёв («Рождество» и др.) и В.Никифоров-Волгин («Серебряная метель» и др.).</w:t>
      </w:r>
      <w:proofErr w:type="gramEnd"/>
    </w:p>
    <w:p w:rsidR="00802BC0" w:rsidRPr="00F369DC" w:rsidRDefault="00577AE0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8689340</wp:posOffset>
            </wp:positionH>
            <wp:positionV relativeFrom="margin">
              <wp:posOffset>3973195</wp:posOffset>
            </wp:positionV>
            <wp:extent cx="1693545" cy="2646045"/>
            <wp:effectExtent l="19050" t="0" r="1905" b="0"/>
            <wp:wrapSquare wrapText="bothSides"/>
            <wp:docPr id="8" name="Рисунок 8" descr="http://4.bp.blogspot.com/-Xvvm72JBIkM/Us_GiHxCefI/AAAAAAAADVs/TvrmI-DitGI/s1600/f_1909070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Xvvm72JBIkM/Us_GiHxCefI/AAAAAAAADVs/TvrmI-DitGI/s1600/f_1909070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9ED" w:rsidRPr="00F369DC">
        <w:rPr>
          <w:rFonts w:ascii="Times New Roman" w:hAnsi="Times New Roman" w:cs="Times New Roman"/>
          <w:sz w:val="28"/>
          <w:szCs w:val="28"/>
        </w:rPr>
        <w:t>   Во многих святочных рассказах тема детства – основная. Эту тему развивает государственный деятель и христианский мыслитель</w:t>
      </w:r>
      <w:r w:rsidR="00802BC0"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>К.Победоносцев в своём очерке «Рождество»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Рождество Христово и Святая Пасха – праздники по преимуществу детские, и в них как будто исполняется сила слов Христовых: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Аще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не будете яко дети, не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внити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в царствие Божие. Прочие праздники не столь доступны детскому разумению…»  Святые дни – это такое удивительное время, когда все становятся детьми: простыми, искренними, открытыми, добрыми и любящими всех.</w:t>
      </w:r>
    </w:p>
    <w:p w:rsidR="00802BC0" w:rsidRPr="00F369DC" w:rsidRDefault="00802BC0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 xml:space="preserve">    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Позже, и что неудивительно, святочный рассказ «революционно» перевоплотился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> новогодний. Новый год как праздник вытесняет Рождество, на смену Христу Младенцу приходит добрый Дедушка Мороз</w:t>
      </w:r>
      <w:r w:rsidRPr="00F369DC">
        <w:rPr>
          <w:rFonts w:ascii="Times New Roman" w:hAnsi="Times New Roman" w:cs="Times New Roman"/>
          <w:sz w:val="28"/>
          <w:szCs w:val="28"/>
        </w:rPr>
        <w:t>.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Но состояние трепета и ожидание чуда присутствует и в «новых» рассказах. «Ёлка в Сокольниках», «Три покушения на В.И.Ленина» В.Д.Бонч-Бруевича, «Чук и Гек» А.Гайдара – одни из лучших советских идиллий.  Традиции святочного рассказа продолжают современные детские писатели</w:t>
      </w:r>
      <w:r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С.Серова, 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Е.Чудинова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>, Ю.Вознесенская, Е.Санин (</w:t>
      </w:r>
      <w:proofErr w:type="spellStart"/>
      <w:r w:rsidR="005F39ED" w:rsidRPr="00F369DC">
        <w:rPr>
          <w:rFonts w:ascii="Times New Roman" w:hAnsi="Times New Roman" w:cs="Times New Roman"/>
          <w:sz w:val="28"/>
          <w:szCs w:val="28"/>
        </w:rPr>
        <w:t>мон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>арнава</w:t>
      </w:r>
      <w:proofErr w:type="spellEnd"/>
      <w:r w:rsidR="005F39ED" w:rsidRPr="00F369DC">
        <w:rPr>
          <w:rFonts w:ascii="Times New Roman" w:hAnsi="Times New Roman" w:cs="Times New Roman"/>
          <w:sz w:val="28"/>
          <w:szCs w:val="28"/>
        </w:rPr>
        <w:t>) и др.</w:t>
      </w:r>
      <w:r w:rsidRPr="00F369DC">
        <w:rPr>
          <w:rFonts w:ascii="Times New Roman" w:hAnsi="Times New Roman" w:cs="Times New Roman"/>
          <w:sz w:val="28"/>
          <w:szCs w:val="28"/>
        </w:rPr>
        <w:t xml:space="preserve"> </w:t>
      </w:r>
      <w:r w:rsidR="005F39ED" w:rsidRPr="00F369DC">
        <w:rPr>
          <w:rFonts w:ascii="Times New Roman" w:hAnsi="Times New Roman" w:cs="Times New Roman"/>
          <w:sz w:val="28"/>
          <w:szCs w:val="28"/>
        </w:rPr>
        <w:t>   </w:t>
      </w:r>
    </w:p>
    <w:p w:rsidR="005F39ED" w:rsidRPr="00F369DC" w:rsidRDefault="00802BC0" w:rsidP="00F369DC">
      <w:pPr>
        <w:jc w:val="both"/>
        <w:rPr>
          <w:rFonts w:ascii="Times New Roman" w:hAnsi="Times New Roman" w:cs="Times New Roman"/>
          <w:sz w:val="28"/>
          <w:szCs w:val="28"/>
        </w:rPr>
      </w:pPr>
      <w:r w:rsidRPr="00F369DC">
        <w:rPr>
          <w:rFonts w:ascii="Times New Roman" w:hAnsi="Times New Roman" w:cs="Times New Roman"/>
          <w:sz w:val="28"/>
          <w:szCs w:val="28"/>
        </w:rPr>
        <w:t xml:space="preserve">     </w:t>
      </w:r>
      <w:r w:rsidR="005F39ED" w:rsidRPr="00F369DC">
        <w:rPr>
          <w:rFonts w:ascii="Times New Roman" w:hAnsi="Times New Roman" w:cs="Times New Roman"/>
          <w:sz w:val="28"/>
          <w:szCs w:val="28"/>
        </w:rPr>
        <w:t xml:space="preserve">Святочное чтение всегда было особенным чтением, ведь оно – о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возвышенном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 xml:space="preserve"> и несуетном. Святые дни – это время тишины и время для такого приятного чтения. Ведь после столь великого праздника </w:t>
      </w:r>
      <w:proofErr w:type="gramStart"/>
      <w:r w:rsidR="005F39ED" w:rsidRPr="00F369DC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5F39ED" w:rsidRPr="00F369DC">
        <w:rPr>
          <w:rFonts w:ascii="Times New Roman" w:hAnsi="Times New Roman" w:cs="Times New Roman"/>
          <w:sz w:val="28"/>
          <w:szCs w:val="28"/>
        </w:rPr>
        <w:t>ождества Христова – читатель просто не может позволить себе ничего такого, что отвлекало бы его от высоких мыслей о Боге, о добре, милосердии, сострадании и любви</w:t>
      </w:r>
      <w:r w:rsidRPr="00F369DC">
        <w:rPr>
          <w:rFonts w:ascii="Times New Roman" w:hAnsi="Times New Roman" w:cs="Times New Roman"/>
          <w:sz w:val="28"/>
          <w:szCs w:val="28"/>
        </w:rPr>
        <w:t>.</w:t>
      </w:r>
    </w:p>
    <w:p w:rsidR="00810F7A" w:rsidRPr="00F369DC" w:rsidRDefault="00810F7A" w:rsidP="00F369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0F7A" w:rsidRPr="00F369DC" w:rsidSect="00F369DC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9ED"/>
    <w:rsid w:val="000B6AA1"/>
    <w:rsid w:val="00137B3D"/>
    <w:rsid w:val="002A174B"/>
    <w:rsid w:val="00485735"/>
    <w:rsid w:val="00573E67"/>
    <w:rsid w:val="00577AE0"/>
    <w:rsid w:val="005F39ED"/>
    <w:rsid w:val="00621E34"/>
    <w:rsid w:val="006D0EC6"/>
    <w:rsid w:val="0075763C"/>
    <w:rsid w:val="007A73B2"/>
    <w:rsid w:val="00802BC0"/>
    <w:rsid w:val="00810F7A"/>
    <w:rsid w:val="00AD3D4E"/>
    <w:rsid w:val="00F3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39ED"/>
  </w:style>
  <w:style w:type="paragraph" w:styleId="a3">
    <w:name w:val="Balloon Text"/>
    <w:basedOn w:val="a"/>
    <w:link w:val="a4"/>
    <w:uiPriority w:val="99"/>
    <w:semiHidden/>
    <w:unhideWhenUsed/>
    <w:rsid w:val="005F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Aw0Jz_n8U4U/Us_GkZzdStI/AAAAAAAADV0/TwZoBj-r9zk/s1600/i+(4)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4.bp.blogspot.com/-KeA7dyMxraE/Us_G01SWh4I/AAAAAAAADWM/8f6r0ddNuu4/s1600/zima35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1.bp.blogspot.com/-RIrftgriEHM/Us_G6MNIFuI/AAAAAAAADWk/nyaAsaAdHlc/s1600/9785050058430-b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4.bp.blogspot.com/-02tx-Zw74qI/Us_ObGF17RI/AAAAAAAADX4/G2tEe9pe098/s1600/i+(5).jpg" TargetMode="External"/><Relationship Id="rId20" Type="http://schemas.openxmlformats.org/officeDocument/2006/relationships/hyperlink" Target="http://3.bp.blogspot.com/-cRjneF2JQw8/Us_G3zifZwI/AAAAAAAADWc/M6NTvOZ9064/s1600/andersen_t2_06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2.bp.blogspot.com/-0PYdMTiHFFg/Us_Jj7gH6MI/AAAAAAAADXc/721JS5XgpiY/s1600/i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1.bp.blogspot.com/-sno_doFahEc/Us_G2Q768cI/AAAAAAAADWU/zwomLDoXmJ8/s1600/1000330997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1.bp.blogspot.com/-DPy2YxoVb3I/Us_IKuMl-uI/AAAAAAAADXM/L35JR5zufhA/s1600/i+(2)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2.bp.blogspot.com/-gzB8rvEM12Y/Us_Kz7NMlwI/AAAAAAAADXo/owvOKLWuD0U/s1600/svyatochnye-rasskazy-@285@.jpg" TargetMode="External"/><Relationship Id="rId22" Type="http://schemas.openxmlformats.org/officeDocument/2006/relationships/hyperlink" Target="http://4.bp.blogspot.com/-Xvvm72JBIkM/Us_GiHxCefI/AAAAAAAADVs/TvrmI-DitGI/s1600/f_190907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ЛПИ - филиал СФУ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d093</dc:creator>
  <cp:keywords/>
  <dc:description/>
  <cp:lastModifiedBy>d093</cp:lastModifiedBy>
  <cp:revision>9</cp:revision>
  <cp:lastPrinted>2014-11-28T07:35:00Z</cp:lastPrinted>
  <dcterms:created xsi:type="dcterms:W3CDTF">2014-11-26T09:02:00Z</dcterms:created>
  <dcterms:modified xsi:type="dcterms:W3CDTF">2014-11-28T07:36:00Z</dcterms:modified>
</cp:coreProperties>
</file>